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78" w:rsidRDefault="00757AB0">
      <w:pPr>
        <w:tabs>
          <w:tab w:val="left" w:pos="2070"/>
        </w:tabs>
        <w:jc w:val="center"/>
        <w:rPr>
          <w:b/>
          <w:color w:val="FFFFFF"/>
          <w:sz w:val="40"/>
          <w:szCs w:val="40"/>
          <w:highlight w:val="red"/>
        </w:rPr>
      </w:pPr>
      <w:bookmarkStart w:id="0" w:name="_GoBack"/>
      <w:bookmarkEnd w:id="0"/>
      <w:r>
        <w:rPr>
          <w:b/>
          <w:color w:val="FFFFFF"/>
          <w:sz w:val="40"/>
          <w:szCs w:val="40"/>
          <w:highlight w:val="red"/>
        </w:rPr>
        <w:t>Contra incendios</w:t>
      </w:r>
    </w:p>
    <w:p w:rsidR="00461F78" w:rsidRDefault="00461F78">
      <w:pPr>
        <w:tabs>
          <w:tab w:val="left" w:pos="2070"/>
        </w:tabs>
        <w:jc w:val="center"/>
        <w:rPr>
          <w:sz w:val="20"/>
        </w:rPr>
      </w:pPr>
    </w:p>
    <w:p w:rsidR="00461F78" w:rsidRDefault="00757AB0">
      <w:pPr>
        <w:tabs>
          <w:tab w:val="left" w:pos="2070"/>
        </w:tabs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  <w:highlight w:val="red"/>
        </w:rPr>
        <w:t xml:space="preserve">1. PROCEDIMIENTO, EXTINTORES Y MANGUERAS </w:t>
      </w:r>
      <w:r>
        <w:rPr>
          <w:b/>
          <w:color w:val="FFFFFF"/>
          <w:sz w:val="28"/>
          <w:szCs w:val="28"/>
        </w:rPr>
        <w:t>mm</w:t>
      </w:r>
    </w:p>
    <w:p w:rsidR="00461F78" w:rsidRDefault="00757AB0">
      <w:pPr>
        <w:pStyle w:val="Ttulo2"/>
        <w:numPr>
          <w:ilvl w:val="0"/>
          <w:numId w:val="0"/>
        </w:numPr>
        <w:ind w:left="576" w:hanging="576"/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1• </w:t>
      </w:r>
      <w:r>
        <w:rPr>
          <w:color w:val="000000"/>
          <w:sz w:val="24"/>
          <w:szCs w:val="24"/>
        </w:rPr>
        <w:t>Mantenimiento de los extintores de incendio portátiles</w:t>
      </w:r>
    </w:p>
    <w:p w:rsidR="00461F78" w:rsidRDefault="00757AB0">
      <w:pPr>
        <w:rPr>
          <w:rFonts w:cs="Arial"/>
          <w:color w:val="000000"/>
        </w:rPr>
      </w:pPr>
      <w:r>
        <w:rPr>
          <w:rFonts w:cs="Arial"/>
          <w:color w:val="000000"/>
        </w:rPr>
        <w:t>En el plan de prevención y protección contra incendios del centro CIFP LORCA se incluye todo lo relativo a la cantidad, tipo, ubicación y mantenimiento de los extintores de incendio portátiles. Merece ser destacado que para que un extintor de incendios sea</w:t>
      </w:r>
      <w:r>
        <w:rPr>
          <w:rFonts w:cs="Arial"/>
          <w:color w:val="000000"/>
        </w:rPr>
        <w:t xml:space="preserve"> eficaz en el momento del incendio debe haber tenido un mantenimiento adecuado con las revisiones periódicas indicadas según el </w:t>
      </w:r>
      <w:hyperlink r:id="rId8" w:tgtFrame="_top">
        <w:r>
          <w:rPr>
            <w:rStyle w:val="Hipervnculo"/>
            <w:rFonts w:cs="Arial"/>
            <w:color w:val="000000"/>
          </w:rPr>
          <w:t>R.D. 1942/1993</w:t>
        </w:r>
      </w:hyperlink>
      <w:r>
        <w:rPr>
          <w:rFonts w:cs="Arial"/>
          <w:color w:val="000000"/>
        </w:rPr>
        <w:t>. La organización de estas revisi</w:t>
      </w:r>
      <w:r>
        <w:rPr>
          <w:rFonts w:cs="Arial"/>
          <w:color w:val="000000"/>
        </w:rPr>
        <w:t xml:space="preserve">ones se podría realizar según lo expuesto en la </w:t>
      </w:r>
      <w:hyperlink r:id="rId9" w:tgtFrame="_top">
        <w:r>
          <w:rPr>
            <w:rStyle w:val="Hipervnculo"/>
            <w:rFonts w:cs="Arial"/>
            <w:color w:val="000000"/>
          </w:rPr>
          <w:t>NTP</w:t>
        </w:r>
      </w:hyperlink>
      <w:r>
        <w:rPr>
          <w:rStyle w:val="Hipervnculo"/>
          <w:rFonts w:cs="Arial"/>
          <w:color w:val="000000"/>
        </w:rPr>
        <w:t xml:space="preserve"> 368-</w:t>
      </w:r>
    </w:p>
    <w:p w:rsidR="00461F78" w:rsidRDefault="00461F78">
      <w:pPr>
        <w:tabs>
          <w:tab w:val="left" w:pos="2070"/>
        </w:tabs>
        <w:rPr>
          <w:b/>
        </w:rPr>
      </w:pPr>
    </w:p>
    <w:p w:rsidR="00461F78" w:rsidRDefault="00757AB0">
      <w:pPr>
        <w:tabs>
          <w:tab w:val="left" w:pos="2070"/>
        </w:tabs>
        <w:rPr>
          <w:b/>
        </w:rPr>
      </w:pPr>
      <w:r>
        <w:rPr>
          <w:noProof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-86995</wp:posOffset>
            </wp:positionV>
            <wp:extent cx="2429510" cy="1828800"/>
            <wp:effectExtent l="0" t="0" r="0" b="0"/>
            <wp:wrapSquare wrapText="right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28800"/>
                    </a:xfrm>
                    <a:prstGeom prst="rect">
                      <a:avLst/>
                    </a:prstGeom>
                    <a:ln w="920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61F78" w:rsidRDefault="00461F78">
      <w:pPr>
        <w:tabs>
          <w:tab w:val="left" w:pos="2070"/>
        </w:tabs>
        <w:rPr>
          <w:b/>
        </w:rPr>
      </w:pPr>
    </w:p>
    <w:p w:rsidR="00461F78" w:rsidRDefault="00461F78">
      <w:pPr>
        <w:tabs>
          <w:tab w:val="left" w:pos="2070"/>
        </w:tabs>
        <w:rPr>
          <w:b/>
        </w:rPr>
      </w:pPr>
    </w:p>
    <w:p w:rsidR="00461F78" w:rsidRDefault="00461F78">
      <w:pPr>
        <w:tabs>
          <w:tab w:val="left" w:pos="2070"/>
        </w:tabs>
        <w:rPr>
          <w:b/>
        </w:rPr>
      </w:pPr>
    </w:p>
    <w:p w:rsidR="00461F78" w:rsidRDefault="00757AB0">
      <w:pPr>
        <w:tabs>
          <w:tab w:val="left" w:pos="2070"/>
        </w:tabs>
        <w:jc w:val="left"/>
      </w:pPr>
      <w:r>
        <w:rPr>
          <w:noProof/>
        </w:rPr>
        <w:drawing>
          <wp:inline distT="0" distB="0" distL="0" distR="0">
            <wp:extent cx="2705100" cy="2028825"/>
            <wp:effectExtent l="0" t="0" r="0" b="0"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F78" w:rsidRDefault="00461F78">
      <w:pPr>
        <w:tabs>
          <w:tab w:val="left" w:pos="2070"/>
        </w:tabs>
        <w:jc w:val="left"/>
      </w:pPr>
    </w:p>
    <w:p w:rsidR="00461F78" w:rsidRDefault="00461F78">
      <w:pPr>
        <w:tabs>
          <w:tab w:val="left" w:pos="2070"/>
        </w:tabs>
        <w:jc w:val="left"/>
      </w:pPr>
    </w:p>
    <w:p w:rsidR="00461F78" w:rsidRDefault="00461F78">
      <w:pPr>
        <w:tabs>
          <w:tab w:val="left" w:pos="2070"/>
        </w:tabs>
        <w:jc w:val="left"/>
      </w:pPr>
    </w:p>
    <w:p w:rsidR="00461F78" w:rsidRDefault="00461F78">
      <w:pPr>
        <w:tabs>
          <w:tab w:val="left" w:pos="2070"/>
        </w:tabs>
        <w:jc w:val="left"/>
      </w:pPr>
    </w:p>
    <w:p w:rsidR="00461F78" w:rsidRDefault="00461F78">
      <w:pPr>
        <w:tabs>
          <w:tab w:val="left" w:pos="2070"/>
        </w:tabs>
        <w:jc w:val="left"/>
      </w:pPr>
    </w:p>
    <w:p w:rsidR="00461F78" w:rsidRDefault="00461F78">
      <w:pPr>
        <w:tabs>
          <w:tab w:val="left" w:pos="2070"/>
        </w:tabs>
        <w:jc w:val="left"/>
      </w:pPr>
    </w:p>
    <w:p w:rsidR="00461F78" w:rsidRDefault="00461F78">
      <w:pPr>
        <w:tabs>
          <w:tab w:val="left" w:pos="2070"/>
        </w:tabs>
        <w:jc w:val="left"/>
      </w:pPr>
    </w:p>
    <w:p w:rsidR="00461F78" w:rsidRDefault="00757AB0">
      <w:pPr>
        <w:rPr>
          <w:color w:val="000000"/>
        </w:rPr>
      </w:pPr>
      <w:r>
        <w:t>2-</w:t>
      </w:r>
      <w:r>
        <w:rPr>
          <w:rFonts w:ascii="Calibri" w:hAnsi="Calibri" w:cs="+mj-cs"/>
          <w:b/>
          <w:bCs/>
          <w:color w:val="000000"/>
          <w:kern w:val="2"/>
          <w:sz w:val="80"/>
          <w:szCs w:val="80"/>
        </w:rPr>
        <w:t xml:space="preserve"> </w:t>
      </w:r>
      <w:r>
        <w:rPr>
          <w:color w:val="000000"/>
        </w:rPr>
        <w:t>MEDIOS DE  PROTECCIÓN DISPONIBLES:</w:t>
      </w:r>
    </w:p>
    <w:p w:rsidR="00461F78" w:rsidRDefault="00757AB0">
      <w:pPr>
        <w:tabs>
          <w:tab w:val="left" w:pos="2070"/>
        </w:tabs>
        <w:rPr>
          <w:b/>
          <w:bCs/>
        </w:rPr>
      </w:pPr>
      <w:r>
        <w:rPr>
          <w:b/>
          <w:bCs/>
        </w:rPr>
        <w:t>2.1 Planta el  Sótano: Hay dos almacenes y   Garaje</w:t>
      </w:r>
    </w:p>
    <w:p w:rsidR="00461F78" w:rsidRDefault="00757AB0">
      <w:pPr>
        <w:tabs>
          <w:tab w:val="left" w:pos="2070"/>
        </w:tabs>
        <w:rPr>
          <w:b/>
          <w:bCs/>
        </w:rPr>
      </w:pPr>
      <w:r>
        <w:rPr>
          <w:rFonts w:ascii="Calibri" w:hAnsi="Calibri" w:cs="+mn-cs"/>
          <w:color w:val="000000"/>
          <w:kern w:val="2"/>
          <w:sz w:val="56"/>
          <w:szCs w:val="56"/>
        </w:rPr>
        <w:t xml:space="preserve"> </w:t>
      </w: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>Extintor manual</w:t>
      </w: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 xml:space="preserve">Boca de Incendio equipada (BIE) Dependencias </w:t>
      </w: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lastRenderedPageBreak/>
        <w:t xml:space="preserve">Pulsador </w:t>
      </w:r>
    </w:p>
    <w:p w:rsidR="00461F78" w:rsidRDefault="00461F78">
      <w:pPr>
        <w:tabs>
          <w:tab w:val="left" w:pos="2070"/>
        </w:tabs>
        <w:rPr>
          <w:b/>
          <w:bCs/>
        </w:rPr>
      </w:pPr>
    </w:p>
    <w:p w:rsidR="00461F78" w:rsidRDefault="00757AB0">
      <w:pPr>
        <w:tabs>
          <w:tab w:val="left" w:pos="2070"/>
        </w:tabs>
        <w:rPr>
          <w:b/>
          <w:bCs/>
        </w:rPr>
      </w:pPr>
      <w:r>
        <w:rPr>
          <w:b/>
          <w:bCs/>
        </w:rPr>
        <w:t>2.2 En la planta baja:</w:t>
      </w:r>
      <w:r>
        <w:rPr>
          <w:rFonts w:ascii="Calibri" w:hAnsi="Calibri" w:cs="+mn-cs"/>
          <w:color w:val="000000"/>
          <w:kern w:val="2"/>
          <w:sz w:val="56"/>
          <w:szCs w:val="56"/>
        </w:rPr>
        <w:t xml:space="preserve"> </w:t>
      </w:r>
      <w:r>
        <w:rPr>
          <w:b/>
          <w:bCs/>
        </w:rPr>
        <w:t>Está la zona de Administración, Secretaría, Jefatura de Estudios,</w:t>
      </w:r>
      <w:r>
        <w:rPr>
          <w:b/>
          <w:bCs/>
        </w:rPr>
        <w:t xml:space="preserve"> Dirección, Departamentos, Sala de profesores, la Biblioteca, Conserjería, Almacén de Limpieza, Cantina,  Salón de Actos, DIOP, Dos aseos profesores y minusválidos</w:t>
      </w:r>
    </w:p>
    <w:p w:rsidR="00461F78" w:rsidRDefault="00461F78">
      <w:pPr>
        <w:tabs>
          <w:tab w:val="left" w:pos="2070"/>
        </w:tabs>
        <w:rPr>
          <w:b/>
          <w:bCs/>
        </w:rPr>
      </w:pP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>Extintor manual</w:t>
      </w: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>Boca de Incendio equipada (BIE)</w:t>
      </w: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 xml:space="preserve">Pulsador </w:t>
      </w:r>
    </w:p>
    <w:p w:rsidR="00461F78" w:rsidRDefault="00461F78">
      <w:pPr>
        <w:tabs>
          <w:tab w:val="left" w:pos="2070"/>
        </w:tabs>
        <w:rPr>
          <w:b/>
          <w:bCs/>
        </w:rPr>
      </w:pPr>
    </w:p>
    <w:p w:rsidR="00461F78" w:rsidRDefault="00757AB0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2.3  En la Primera </w:t>
      </w:r>
      <w:proofErr w:type="gramStart"/>
      <w:r>
        <w:rPr>
          <w:b/>
          <w:bCs/>
        </w:rPr>
        <w:t>planta  :</w:t>
      </w:r>
      <w:proofErr w:type="gramEnd"/>
      <w:r>
        <w:rPr>
          <w:b/>
          <w:bCs/>
        </w:rPr>
        <w:t xml:space="preserve"> </w:t>
      </w:r>
      <w:r>
        <w:rPr>
          <w:b/>
          <w:bCs/>
          <w:u w:val="single"/>
        </w:rPr>
        <w:t>1.1</w:t>
      </w:r>
      <w:r>
        <w:rPr>
          <w:b/>
          <w:bCs/>
          <w:u w:val="single"/>
        </w:rPr>
        <w:t xml:space="preserve">. Taller de Higiene </w:t>
      </w:r>
      <w:proofErr w:type="spellStart"/>
      <w:r>
        <w:rPr>
          <w:b/>
          <w:bCs/>
          <w:u w:val="single"/>
        </w:rPr>
        <w:t>Bocodental</w:t>
      </w:r>
      <w:proofErr w:type="spellEnd"/>
      <w:r>
        <w:rPr>
          <w:b/>
          <w:bCs/>
        </w:rPr>
        <w:t xml:space="preserve"> ,</w:t>
      </w:r>
      <w:r>
        <w:rPr>
          <w:b/>
          <w:bCs/>
          <w:u w:val="single"/>
        </w:rPr>
        <w:t>1.2 Aula de Primeros Auxilios</w:t>
      </w:r>
      <w:proofErr w:type="gramStart"/>
      <w:r>
        <w:rPr>
          <w:b/>
          <w:bCs/>
        </w:rPr>
        <w:t>,</w:t>
      </w:r>
      <w:r>
        <w:rPr>
          <w:b/>
          <w:bCs/>
          <w:u w:val="single"/>
        </w:rPr>
        <w:t>1.3</w:t>
      </w:r>
      <w:proofErr w:type="gramEnd"/>
      <w:r>
        <w:rPr>
          <w:b/>
          <w:bCs/>
          <w:u w:val="single"/>
        </w:rPr>
        <w:t xml:space="preserve">. Aula Polivalente </w:t>
      </w:r>
      <w:proofErr w:type="spellStart"/>
      <w:r>
        <w:rPr>
          <w:b/>
          <w:bCs/>
          <w:u w:val="single"/>
        </w:rPr>
        <w:t>Informatica</w:t>
      </w:r>
      <w:proofErr w:type="spellEnd"/>
      <w:r>
        <w:rPr>
          <w:b/>
          <w:bCs/>
          <w:u w:val="single"/>
        </w:rPr>
        <w:t xml:space="preserve"> </w:t>
      </w:r>
      <w:r>
        <w:rPr>
          <w:b/>
          <w:bCs/>
        </w:rPr>
        <w:t>,</w:t>
      </w:r>
      <w:r>
        <w:rPr>
          <w:b/>
          <w:bCs/>
          <w:u w:val="single"/>
        </w:rPr>
        <w:t>1.4.Aula  Ateca</w:t>
      </w:r>
      <w:proofErr w:type="gramStart"/>
      <w:r>
        <w:rPr>
          <w:b/>
          <w:bCs/>
          <w:u w:val="single"/>
        </w:rPr>
        <w:t>,</w:t>
      </w:r>
      <w:r>
        <w:rPr>
          <w:b/>
          <w:bCs/>
        </w:rPr>
        <w:t>,</w:t>
      </w:r>
      <w:r>
        <w:rPr>
          <w:b/>
          <w:bCs/>
          <w:u w:val="single"/>
        </w:rPr>
        <w:t>1.5</w:t>
      </w:r>
      <w:proofErr w:type="gramEnd"/>
      <w:r>
        <w:rPr>
          <w:b/>
          <w:bCs/>
          <w:u w:val="single"/>
        </w:rPr>
        <w:t>. Taller de Emergencias,</w:t>
      </w:r>
      <w:r>
        <w:rPr>
          <w:b/>
          <w:bCs/>
        </w:rPr>
        <w:t xml:space="preserve"> Dos servicios para ambos sexos y uno para  discapacitados.</w:t>
      </w:r>
    </w:p>
    <w:p w:rsidR="00461F78" w:rsidRDefault="00461F78">
      <w:pPr>
        <w:tabs>
          <w:tab w:val="left" w:pos="2070"/>
        </w:tabs>
        <w:jc w:val="left"/>
      </w:pP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>Extintor manual</w:t>
      </w: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>Boca de Incendio equipada (BIE)</w:t>
      </w: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>Pulsad</w:t>
      </w:r>
      <w:r>
        <w:rPr>
          <w:b/>
          <w:bCs/>
        </w:rPr>
        <w:t xml:space="preserve">or </w:t>
      </w:r>
    </w:p>
    <w:p w:rsidR="00461F78" w:rsidRDefault="00461F78">
      <w:pPr>
        <w:tabs>
          <w:tab w:val="left" w:pos="2070"/>
        </w:tabs>
        <w:jc w:val="left"/>
      </w:pPr>
    </w:p>
    <w:p w:rsidR="00461F78" w:rsidRDefault="00757AB0">
      <w:pPr>
        <w:tabs>
          <w:tab w:val="left" w:pos="2070"/>
        </w:tabs>
        <w:jc w:val="left"/>
        <w:rPr>
          <w:b/>
          <w:bCs/>
        </w:rPr>
      </w:pPr>
      <w:r>
        <w:rPr>
          <w:b/>
          <w:bCs/>
        </w:rPr>
        <w:t>2.4  En la Segunda planta:</w:t>
      </w:r>
      <w:r>
        <w:rPr>
          <w:rFonts w:ascii="Calibri" w:hAnsi="Calibri" w:cs="+mn-cs"/>
          <w:b/>
          <w:bCs/>
          <w:color w:val="000000"/>
          <w:kern w:val="2"/>
          <w:sz w:val="52"/>
          <w:szCs w:val="52"/>
          <w:u w:val="single"/>
        </w:rPr>
        <w:t xml:space="preserve"> </w:t>
      </w:r>
      <w:r>
        <w:rPr>
          <w:b/>
          <w:bCs/>
          <w:u w:val="single"/>
        </w:rPr>
        <w:t xml:space="preserve">2.1. Aula </w:t>
      </w:r>
      <w:proofErr w:type="gramStart"/>
      <w:r>
        <w:rPr>
          <w:b/>
          <w:bCs/>
          <w:u w:val="single"/>
        </w:rPr>
        <w:t>Polivalente ,</w:t>
      </w:r>
      <w:proofErr w:type="gramEnd"/>
      <w:r>
        <w:rPr>
          <w:b/>
          <w:bCs/>
          <w:u w:val="single"/>
        </w:rPr>
        <w:t xml:space="preserve"> 2.2 Taller </w:t>
      </w:r>
      <w:proofErr w:type="spellStart"/>
      <w:r>
        <w:rPr>
          <w:b/>
          <w:bCs/>
          <w:u w:val="single"/>
        </w:rPr>
        <w:t>Documentacion</w:t>
      </w:r>
      <w:proofErr w:type="spellEnd"/>
      <w:r>
        <w:rPr>
          <w:b/>
          <w:bCs/>
          <w:u w:val="single"/>
        </w:rPr>
        <w:t xml:space="preserve"> e Informática  ,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2.3. Aula  Polivalente </w:t>
      </w:r>
      <w:proofErr w:type="spellStart"/>
      <w:r>
        <w:rPr>
          <w:b/>
          <w:bCs/>
          <w:u w:val="single"/>
        </w:rPr>
        <w:t>Informatica</w:t>
      </w:r>
      <w:proofErr w:type="spellEnd"/>
      <w:r>
        <w:rPr>
          <w:b/>
          <w:bCs/>
          <w:u w:val="single"/>
        </w:rPr>
        <w:t xml:space="preserve">  2.4.Taller </w:t>
      </w:r>
      <w:proofErr w:type="gramStart"/>
      <w:r>
        <w:rPr>
          <w:b/>
          <w:bCs/>
          <w:u w:val="single"/>
        </w:rPr>
        <w:t>Laboratorio ,</w:t>
      </w:r>
      <w:proofErr w:type="gramEnd"/>
      <w:r>
        <w:rPr>
          <w:b/>
          <w:bCs/>
          <w:u w:val="single"/>
        </w:rPr>
        <w:t xml:space="preserve"> 2.5. Taller de Laboratorio</w:t>
      </w:r>
      <w:r>
        <w:rPr>
          <w:b/>
          <w:bCs/>
        </w:rPr>
        <w:t xml:space="preserve"> y dos servicios para ambos sexos y uno  para  discapacitados.</w:t>
      </w:r>
    </w:p>
    <w:p w:rsidR="00461F78" w:rsidRDefault="00461F78">
      <w:pPr>
        <w:tabs>
          <w:tab w:val="left" w:pos="2070"/>
        </w:tabs>
        <w:jc w:val="left"/>
        <w:rPr>
          <w:b/>
          <w:bCs/>
        </w:rPr>
      </w:pP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>Extint</w:t>
      </w:r>
      <w:r>
        <w:rPr>
          <w:b/>
          <w:bCs/>
        </w:rPr>
        <w:t>or manual</w:t>
      </w: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>Boca de Incendio equipada (BIE)</w:t>
      </w: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 xml:space="preserve">Pulsador </w:t>
      </w:r>
    </w:p>
    <w:p w:rsidR="00461F78" w:rsidRDefault="00461F78">
      <w:pPr>
        <w:tabs>
          <w:tab w:val="left" w:pos="2070"/>
        </w:tabs>
        <w:rPr>
          <w:b/>
          <w:bCs/>
        </w:rPr>
      </w:pPr>
    </w:p>
    <w:p w:rsidR="00461F78" w:rsidRDefault="00757AB0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2.5 En la Tercera </w:t>
      </w:r>
      <w:proofErr w:type="gramStart"/>
      <w:r>
        <w:rPr>
          <w:b/>
          <w:bCs/>
        </w:rPr>
        <w:t>planta :</w:t>
      </w:r>
      <w:proofErr w:type="gramEnd"/>
      <w:r>
        <w:rPr>
          <w:rFonts w:ascii="Calibri" w:hAnsi="Calibri" w:cs="+mn-cs"/>
          <w:color w:val="000000"/>
          <w:kern w:val="2"/>
          <w:sz w:val="52"/>
          <w:szCs w:val="52"/>
        </w:rPr>
        <w:t xml:space="preserve"> </w:t>
      </w:r>
      <w:r>
        <w:rPr>
          <w:b/>
          <w:bCs/>
          <w:u w:val="single"/>
        </w:rPr>
        <w:t xml:space="preserve">3.1 Aula de Farmacia.3.2 Aula Polivalente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3.3. Aula Polivalente, 3.4 Aula de Radiodiagnóstico, 3.4 Aula de Enfermería</w:t>
      </w:r>
      <w:r>
        <w:rPr>
          <w:b/>
          <w:bCs/>
        </w:rPr>
        <w:t xml:space="preserve"> dos servicios para ambos sexos y uno  para  discapacitado</w:t>
      </w:r>
      <w:r>
        <w:rPr>
          <w:b/>
          <w:bCs/>
        </w:rPr>
        <w:t>s.</w:t>
      </w:r>
    </w:p>
    <w:p w:rsidR="00461F78" w:rsidRDefault="00461F78">
      <w:pPr>
        <w:tabs>
          <w:tab w:val="left" w:pos="2070"/>
        </w:tabs>
        <w:rPr>
          <w:b/>
          <w:bCs/>
        </w:rPr>
      </w:pP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>Extintor manual</w:t>
      </w: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>Boca de Incendio equipada (BIE)</w:t>
      </w:r>
    </w:p>
    <w:p w:rsidR="00461F78" w:rsidRDefault="00757AB0">
      <w:pPr>
        <w:numPr>
          <w:ilvl w:val="0"/>
          <w:numId w:val="2"/>
        </w:numPr>
        <w:tabs>
          <w:tab w:val="clear" w:pos="720"/>
          <w:tab w:val="left" w:pos="2070"/>
        </w:tabs>
        <w:rPr>
          <w:b/>
          <w:bCs/>
        </w:rPr>
      </w:pPr>
      <w:r>
        <w:rPr>
          <w:b/>
          <w:bCs/>
        </w:rPr>
        <w:t xml:space="preserve">Pulsador </w:t>
      </w:r>
    </w:p>
    <w:p w:rsidR="00461F78" w:rsidRDefault="00461F78">
      <w:pPr>
        <w:tabs>
          <w:tab w:val="left" w:pos="2070"/>
        </w:tabs>
        <w:jc w:val="left"/>
        <w:rPr>
          <w:b/>
          <w:bCs/>
        </w:rPr>
      </w:pPr>
    </w:p>
    <w:p w:rsidR="00461F78" w:rsidRDefault="00757AB0">
      <w:pPr>
        <w:tabs>
          <w:tab w:val="left" w:pos="2070"/>
        </w:tabs>
        <w:jc w:val="left"/>
        <w:rPr>
          <w:b/>
          <w:bCs/>
        </w:rPr>
      </w:pPr>
      <w:r>
        <w:rPr>
          <w:b/>
          <w:bCs/>
        </w:rPr>
        <w:t xml:space="preserve">2.6  En la terraza: </w:t>
      </w:r>
      <w:proofErr w:type="gramStart"/>
      <w:r>
        <w:rPr>
          <w:b/>
          <w:bCs/>
        </w:rPr>
        <w:t>Instalaciones ,Grupo</w:t>
      </w:r>
      <w:proofErr w:type="gramEnd"/>
      <w:r>
        <w:rPr>
          <w:b/>
          <w:bCs/>
        </w:rPr>
        <w:t xml:space="preserve"> electrógeno , Cuadro eléctrico general y</w:t>
      </w:r>
    </w:p>
    <w:p w:rsidR="00461F78" w:rsidRDefault="00757AB0">
      <w:pPr>
        <w:tabs>
          <w:tab w:val="left" w:pos="2070"/>
        </w:tabs>
        <w:jc w:val="left"/>
        <w:rPr>
          <w:b/>
          <w:bCs/>
        </w:rPr>
      </w:pPr>
      <w:r>
        <w:rPr>
          <w:b/>
          <w:bCs/>
        </w:rPr>
        <w:t xml:space="preserve">Calentadores  Eléctricos de circuito de </w:t>
      </w:r>
      <w:proofErr w:type="gramStart"/>
      <w:r>
        <w:rPr>
          <w:b/>
          <w:bCs/>
        </w:rPr>
        <w:t>agua ,</w:t>
      </w:r>
      <w:proofErr w:type="gramEnd"/>
      <w:r>
        <w:rPr>
          <w:b/>
          <w:bCs/>
        </w:rPr>
        <w:t xml:space="preserve"> para calefacción y refrigeración</w:t>
      </w:r>
    </w:p>
    <w:p w:rsidR="00461F78" w:rsidRDefault="00461F78">
      <w:pPr>
        <w:tabs>
          <w:tab w:val="left" w:pos="2070"/>
        </w:tabs>
        <w:jc w:val="left"/>
        <w:rPr>
          <w:b/>
          <w:bCs/>
        </w:rPr>
      </w:pPr>
    </w:p>
    <w:p w:rsidR="00461F78" w:rsidRDefault="00757AB0">
      <w:pPr>
        <w:tabs>
          <w:tab w:val="left" w:pos="2070"/>
        </w:tabs>
        <w:jc w:val="left"/>
        <w:rPr>
          <w:b/>
          <w:bCs/>
        </w:rPr>
      </w:pPr>
      <w:r>
        <w:rPr>
          <w:b/>
          <w:bCs/>
        </w:rPr>
        <w:t xml:space="preserve">EL MANTENIMIENTO ESTA </w:t>
      </w:r>
      <w:r>
        <w:rPr>
          <w:b/>
          <w:bCs/>
        </w:rPr>
        <w:t>REFLEJADO EN EL PLAN DE PREVENCION DEL CIFP LORCA 2010/2011</w:t>
      </w:r>
    </w:p>
    <w:p w:rsidR="00461F78" w:rsidRDefault="00461F78">
      <w:pPr>
        <w:tabs>
          <w:tab w:val="left" w:pos="2070"/>
        </w:tabs>
        <w:jc w:val="left"/>
        <w:rPr>
          <w:b/>
          <w:bCs/>
        </w:rPr>
      </w:pPr>
    </w:p>
    <w:p w:rsidR="00461F78" w:rsidRDefault="00757AB0">
      <w:pPr>
        <w:tabs>
          <w:tab w:val="left" w:pos="2070"/>
        </w:tabs>
        <w:rPr>
          <w:b/>
          <w:sz w:val="32"/>
          <w:szCs w:val="32"/>
        </w:rPr>
      </w:pPr>
      <w:r>
        <w:rPr>
          <w:b/>
          <w:color w:val="FFFFFF"/>
          <w:sz w:val="28"/>
          <w:szCs w:val="28"/>
          <w:highlight w:val="red"/>
        </w:rPr>
        <w:t xml:space="preserve">2. PROCEDIMIENTO SIMULACION DE ACTIVACION DE MANGUERA DE INCENDIOS  Y  GRUPOS       </w:t>
      </w:r>
    </w:p>
    <w:p w:rsidR="00461F78" w:rsidRDefault="00757AB0">
      <w:pPr>
        <w:tabs>
          <w:tab w:val="left" w:pos="2070"/>
        </w:tabs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  <w:highlight w:val="red"/>
        </w:rPr>
        <w:t xml:space="preserve">  </w:t>
      </w:r>
      <w:r>
        <w:rPr>
          <w:b/>
          <w:color w:val="FFFFFF"/>
          <w:sz w:val="28"/>
          <w:szCs w:val="28"/>
        </w:rPr>
        <w:t xml:space="preserve"> </w:t>
      </w:r>
    </w:p>
    <w:p w:rsidR="00461F78" w:rsidRDefault="00461F78">
      <w:pPr>
        <w:tabs>
          <w:tab w:val="left" w:pos="2070"/>
        </w:tabs>
        <w:jc w:val="center"/>
        <w:rPr>
          <w:b/>
          <w:color w:val="FFFFFF"/>
          <w:sz w:val="28"/>
          <w:szCs w:val="28"/>
        </w:rPr>
      </w:pPr>
    </w:p>
    <w:p w:rsidR="00461F78" w:rsidRDefault="00461F78">
      <w:pPr>
        <w:jc w:val="left"/>
        <w:rPr>
          <w:rFonts w:cs="Arial"/>
          <w:b/>
        </w:rPr>
      </w:pPr>
    </w:p>
    <w:p w:rsidR="00461F78" w:rsidRDefault="00461F78">
      <w:pPr>
        <w:jc w:val="left"/>
        <w:rPr>
          <w:rFonts w:ascii="ComicSansMS" w:hAnsi="ComicSansMS" w:cs="ComicSansMS"/>
          <w:sz w:val="18"/>
          <w:szCs w:val="18"/>
        </w:rPr>
      </w:pPr>
    </w:p>
    <w:p w:rsidR="00461F78" w:rsidRDefault="00461F78">
      <w:pPr>
        <w:jc w:val="left"/>
        <w:rPr>
          <w:rFonts w:ascii="ComicSansMS" w:hAnsi="ComicSansMS" w:cs="ComicSansMS"/>
          <w:sz w:val="18"/>
          <w:szCs w:val="18"/>
        </w:rPr>
      </w:pPr>
    </w:p>
    <w:p w:rsidR="00461F78" w:rsidRDefault="00757AB0">
      <w:pPr>
        <w:tabs>
          <w:tab w:val="left" w:pos="2070"/>
        </w:tabs>
        <w:jc w:val="left"/>
      </w:pPr>
      <w:r>
        <w:rPr>
          <w:noProof/>
        </w:rPr>
        <w:lastRenderedPageBreak/>
        <mc:AlternateContent>
          <mc:Choice Requires="wps">
            <w:drawing>
              <wp:anchor distT="38735" distB="38100" distL="635" distR="0" simplePos="0" relativeHeight="34" behindDoc="0" locked="0" layoutInCell="0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1889760</wp:posOffset>
                </wp:positionV>
                <wp:extent cx="929640" cy="304800"/>
                <wp:effectExtent l="635" t="38735" r="0" b="3810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29520" cy="30492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Forma1" path="m0,0l-2147483647,0l-2147483647,-2147483644l-2147483645,-2147483644e" stroked="t" o:allowincell="f" style="position:absolute;margin-left:189.8pt;margin-top:148.8pt;width:73.15pt;height:23.95pt;mso-wrap-style:none;v-text-anchor:middle;rotation:180" type="_x0000_t34"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771775" cy="2247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MANGUERA</w:t>
      </w:r>
    </w:p>
    <w:p w:rsidR="00461F78" w:rsidRDefault="00461F78">
      <w:pPr>
        <w:tabs>
          <w:tab w:val="left" w:pos="2070"/>
        </w:tabs>
        <w:jc w:val="left"/>
      </w:pPr>
    </w:p>
    <w:p w:rsidR="00461F78" w:rsidRDefault="00461F78">
      <w:pPr>
        <w:tabs>
          <w:tab w:val="left" w:pos="2070"/>
        </w:tabs>
        <w:jc w:val="left"/>
      </w:pPr>
    </w:p>
    <w:p w:rsidR="00461F78" w:rsidRDefault="00757AB0">
      <w:pPr>
        <w:tabs>
          <w:tab w:val="left" w:pos="2070"/>
        </w:tabs>
        <w:rPr>
          <w:b/>
          <w:sz w:val="32"/>
          <w:szCs w:val="32"/>
        </w:rPr>
      </w:pPr>
      <w:r>
        <w:t>Abrimos la llave de prueba    FOTO    (con la mano en la rueda roja)</w:t>
      </w:r>
    </w:p>
    <w:p w:rsidR="00461F78" w:rsidRDefault="00461F78">
      <w:pPr>
        <w:tabs>
          <w:tab w:val="left" w:pos="2070"/>
        </w:tabs>
      </w:pPr>
    </w:p>
    <w:p w:rsidR="00461F78" w:rsidRDefault="00461F78">
      <w:pPr>
        <w:tabs>
          <w:tab w:val="left" w:pos="2070"/>
        </w:tabs>
      </w:pPr>
    </w:p>
    <w:p w:rsidR="00461F78" w:rsidRDefault="00461F78">
      <w:pPr>
        <w:tabs>
          <w:tab w:val="left" w:pos="2070"/>
        </w:tabs>
      </w:pPr>
    </w:p>
    <w:p w:rsidR="00461F78" w:rsidRDefault="00757AB0">
      <w:pPr>
        <w:tabs>
          <w:tab w:val="left" w:pos="2070"/>
          <w:tab w:val="left" w:pos="6804"/>
        </w:tabs>
      </w:pPr>
      <w:r>
        <w:rPr>
          <w:noProof/>
        </w:rPr>
        <mc:AlternateContent>
          <mc:Choice Requires="wps">
            <w:drawing>
              <wp:anchor distT="38100" distB="38735" distL="635" distR="0" simplePos="0" relativeHeight="35" behindDoc="0" locked="0" layoutInCell="0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1755775</wp:posOffset>
                </wp:positionV>
                <wp:extent cx="3033395" cy="670560"/>
                <wp:effectExtent l="635" t="38100" r="0" b="38735"/>
                <wp:wrapNone/>
                <wp:docPr id="5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3360" cy="670680"/>
                        </a:xfrm>
                        <a:prstGeom prst="bentConnector3">
                          <a:avLst>
                            <a:gd name="adj1" fmla="val 10798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Forma2" path="m0,0l-2147483647,0l-2147483647,-2147483644l-2147483645,-2147483644e" stroked="t" o:allowincell="f" style="position:absolute;margin-left:78.3pt;margin-top:138.25pt;width:238.8pt;height:52.75pt;mso-wrap-style:none;v-text-anchor:middle" type="_x0000_t34"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343275" cy="2486025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RUEDA</w:t>
      </w:r>
    </w:p>
    <w:p w:rsidR="00461F78" w:rsidRDefault="00461F78">
      <w:pPr>
        <w:tabs>
          <w:tab w:val="left" w:pos="2070"/>
        </w:tabs>
      </w:pPr>
    </w:p>
    <w:p w:rsidR="00461F78" w:rsidRDefault="00461F78">
      <w:pPr>
        <w:tabs>
          <w:tab w:val="left" w:pos="2070"/>
        </w:tabs>
      </w:pPr>
    </w:p>
    <w:p w:rsidR="00461F78" w:rsidRDefault="00757AB0">
      <w:pPr>
        <w:tabs>
          <w:tab w:val="left" w:pos="2070"/>
        </w:tabs>
      </w:pPr>
      <w:r>
        <w:rPr>
          <w:color w:val="FF0000"/>
        </w:rPr>
        <w:t>Nota:</w:t>
      </w:r>
      <w:r>
        <w:t xml:space="preserve"> Si abrimos muy de golpe o si abrimos dos mangueras se ponen en marcha automáticamente uno o los dos motores El motor pequeño llamado </w:t>
      </w:r>
      <w:proofErr w:type="spellStart"/>
      <w:r>
        <w:t>yockey</w:t>
      </w:r>
      <w:proofErr w:type="spellEnd"/>
      <w:r>
        <w:t xml:space="preserve">  o/y el motor grande. </w:t>
      </w:r>
    </w:p>
    <w:p w:rsidR="00461F78" w:rsidRDefault="00461F78">
      <w:pPr>
        <w:tabs>
          <w:tab w:val="left" w:pos="2070"/>
        </w:tabs>
      </w:pPr>
    </w:p>
    <w:p w:rsidR="00461F78" w:rsidRDefault="00461F78">
      <w:pPr>
        <w:tabs>
          <w:tab w:val="left" w:pos="2070"/>
        </w:tabs>
      </w:pPr>
    </w:p>
    <w:p w:rsidR="00461F78" w:rsidRDefault="00461F78">
      <w:pPr>
        <w:tabs>
          <w:tab w:val="left" w:pos="2070"/>
        </w:tabs>
      </w:pPr>
    </w:p>
    <w:p w:rsidR="00461F78" w:rsidRDefault="00461F78">
      <w:pPr>
        <w:tabs>
          <w:tab w:val="left" w:pos="2070"/>
        </w:tabs>
      </w:pPr>
    </w:p>
    <w:p w:rsidR="00461F78" w:rsidRDefault="00757AB0">
      <w:pPr>
        <w:tabs>
          <w:tab w:val="left" w:pos="2070"/>
        </w:tabs>
      </w:pPr>
      <w:r>
        <w:rPr>
          <w:color w:val="FF0000"/>
        </w:rPr>
        <w:t>El  motor grande  hay que pararlo siempre manualmente</w:t>
      </w:r>
      <w:r>
        <w:t xml:space="preserve"> para que no se queme.</w:t>
      </w:r>
    </w:p>
    <w:p w:rsidR="00461F78" w:rsidRDefault="00757AB0">
      <w:pPr>
        <w:tabs>
          <w:tab w:val="left" w:pos="2070"/>
        </w:tabs>
      </w:pPr>
      <w:r>
        <w:t xml:space="preserve"> Para parar este motor grande se le da al botón situado en el cuadro de motores  como</w:t>
      </w:r>
    </w:p>
    <w:p w:rsidR="00461F78" w:rsidRDefault="00757AB0">
      <w:pPr>
        <w:tabs>
          <w:tab w:val="left" w:pos="2070"/>
        </w:tabs>
      </w:pPr>
      <w:r>
        <w:t>Aparece en la foto.</w:t>
      </w:r>
    </w:p>
    <w:p w:rsidR="00461F78" w:rsidRDefault="00461F78">
      <w:pPr>
        <w:tabs>
          <w:tab w:val="left" w:pos="2070"/>
        </w:tabs>
      </w:pPr>
    </w:p>
    <w:p w:rsidR="00461F78" w:rsidRDefault="00461F78">
      <w:pPr>
        <w:tabs>
          <w:tab w:val="left" w:pos="2070"/>
        </w:tabs>
      </w:pPr>
    </w:p>
    <w:p w:rsidR="00461F78" w:rsidRDefault="00757AB0">
      <w:pPr>
        <w:tabs>
          <w:tab w:val="left" w:pos="2070"/>
        </w:tabs>
      </w:pPr>
      <w:r>
        <w:t xml:space="preserve"> FOTO    situado en la parte inferior derecha que pone PARO MANUAL.</w:t>
      </w:r>
    </w:p>
    <w:p w:rsidR="00461F78" w:rsidRDefault="00461F78">
      <w:pPr>
        <w:tabs>
          <w:tab w:val="left" w:pos="2070"/>
        </w:tabs>
      </w:pPr>
    </w:p>
    <w:p w:rsidR="00461F78" w:rsidRDefault="00757AB0">
      <w:pPr>
        <w:tabs>
          <w:tab w:val="left" w:pos="2070"/>
        </w:tabs>
        <w:jc w:val="left"/>
      </w:pPr>
      <w:r>
        <w:rPr>
          <w:noProof/>
        </w:rPr>
        <w:lastRenderedPageBreak/>
        <w:drawing>
          <wp:inline distT="0" distB="0" distL="0" distR="0">
            <wp:extent cx="2838450" cy="2705100"/>
            <wp:effectExtent l="0" t="0" r="0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F78" w:rsidRDefault="00461F78">
      <w:pPr>
        <w:tabs>
          <w:tab w:val="left" w:pos="2070"/>
        </w:tabs>
        <w:jc w:val="left"/>
      </w:pPr>
    </w:p>
    <w:p w:rsidR="00461F78" w:rsidRDefault="00461F78">
      <w:pPr>
        <w:tabs>
          <w:tab w:val="left" w:pos="2070"/>
        </w:tabs>
        <w:jc w:val="left"/>
      </w:pPr>
    </w:p>
    <w:p w:rsidR="00461F78" w:rsidRDefault="00757AB0">
      <w:pPr>
        <w:tabs>
          <w:tab w:val="left" w:pos="2070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IMPORTANTE  MANGUERA</w:t>
      </w:r>
    </w:p>
    <w:p w:rsidR="00461F78" w:rsidRDefault="00757AB0">
      <w:pPr>
        <w:tabs>
          <w:tab w:val="left" w:pos="2070"/>
        </w:tabs>
        <w:jc w:val="left"/>
        <w:rPr>
          <w:color w:val="FF0000"/>
        </w:rPr>
      </w:pPr>
      <w:r>
        <w:rPr>
          <w:color w:val="FF0000"/>
        </w:rPr>
        <w:t>Si acciono una manguera a una p</w:t>
      </w:r>
      <w:r>
        <w:rPr>
          <w:color w:val="FF0000"/>
        </w:rPr>
        <w:t>resión no muy brusca, se pondrá en marcha el motor pequeño del almacén para dar presión al agua, pero si le doy bruscamente o bien pongo en marcha dos mangueras se acciona también automáticamente el motor grande</w:t>
      </w:r>
    </w:p>
    <w:p w:rsidR="00461F78" w:rsidRDefault="00461F78">
      <w:pPr>
        <w:tabs>
          <w:tab w:val="left" w:pos="2070"/>
        </w:tabs>
        <w:jc w:val="left"/>
      </w:pPr>
    </w:p>
    <w:p w:rsidR="00461F78" w:rsidRDefault="00461F78">
      <w:pPr>
        <w:tabs>
          <w:tab w:val="left" w:pos="2070"/>
        </w:tabs>
        <w:jc w:val="left"/>
      </w:pPr>
    </w:p>
    <w:p w:rsidR="00461F78" w:rsidRDefault="00757AB0">
      <w:pPr>
        <w:tabs>
          <w:tab w:val="left" w:pos="2070"/>
        </w:tabs>
        <w:jc w:val="left"/>
      </w:pPr>
      <w:r>
        <w:rPr>
          <w:noProof/>
        </w:rPr>
        <w:drawing>
          <wp:inline distT="0" distB="0" distL="0" distR="0">
            <wp:extent cx="2324100" cy="3124200"/>
            <wp:effectExtent l="0" t="0" r="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F78" w:rsidRDefault="00461F78">
      <w:pPr>
        <w:tabs>
          <w:tab w:val="left" w:pos="2070"/>
        </w:tabs>
        <w:jc w:val="left"/>
      </w:pPr>
    </w:p>
    <w:p w:rsidR="00461F78" w:rsidRDefault="00461F78">
      <w:pPr>
        <w:tabs>
          <w:tab w:val="left" w:pos="2070"/>
        </w:tabs>
        <w:jc w:val="left"/>
      </w:pPr>
    </w:p>
    <w:p w:rsidR="00461F78" w:rsidRDefault="00757AB0">
      <w:pPr>
        <w:tabs>
          <w:tab w:val="left" w:pos="2070"/>
        </w:tabs>
        <w:jc w:val="left"/>
      </w:pPr>
      <w:r>
        <w:t>RECORDATORIO IMPORTANTE</w:t>
      </w:r>
    </w:p>
    <w:p w:rsidR="00461F78" w:rsidRDefault="00461F78">
      <w:pPr>
        <w:tabs>
          <w:tab w:val="left" w:pos="2070"/>
        </w:tabs>
        <w:jc w:val="left"/>
      </w:pPr>
    </w:p>
    <w:p w:rsidR="00461F78" w:rsidRDefault="00757AB0">
      <w:pPr>
        <w:tabs>
          <w:tab w:val="left" w:pos="2070"/>
        </w:tabs>
        <w:jc w:val="left"/>
      </w:pPr>
      <w:r>
        <w:t>Una vez apaga</w:t>
      </w:r>
      <w:r>
        <w:t>do el fuego, hay que ir al almacén para apagar el funcionamiento del motor desde su cuadro de mando  ya que este no se apaga automáticamente hay que hacerlo manual.</w:t>
      </w:r>
    </w:p>
    <w:p w:rsidR="00461F78" w:rsidRDefault="00757AB0">
      <w:pPr>
        <w:tabs>
          <w:tab w:val="left" w:pos="2070"/>
        </w:tabs>
        <w:jc w:val="left"/>
      </w:pPr>
      <w:r>
        <w:rPr>
          <w:noProof/>
        </w:rPr>
        <w:lastRenderedPageBreak/>
        <w:drawing>
          <wp:inline distT="0" distB="0" distL="0" distR="0">
            <wp:extent cx="2838450" cy="2705100"/>
            <wp:effectExtent l="0" t="0" r="0" b="0"/>
            <wp:docPr id="9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F78">
      <w:headerReference w:type="default" r:id="rId16"/>
      <w:footerReference w:type="default" r:id="rId17"/>
      <w:pgSz w:w="11906" w:h="16838"/>
      <w:pgMar w:top="851" w:right="1134" w:bottom="1418" w:left="1134" w:header="357" w:footer="9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B0" w:rsidRDefault="00757AB0">
      <w:r>
        <w:separator/>
      </w:r>
    </w:p>
  </w:endnote>
  <w:endnote w:type="continuationSeparator" w:id="0">
    <w:p w:rsidR="00757AB0" w:rsidRDefault="0075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micSansMS">
    <w:altName w:val="Times New Roman"/>
    <w:charset w:val="00"/>
    <w:family w:val="roman"/>
    <w:pitch w:val="variable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78" w:rsidRPr="00B0775A" w:rsidRDefault="00757AB0">
    <w:pPr>
      <w:pStyle w:val="Piedepgina"/>
      <w:tabs>
        <w:tab w:val="right" w:pos="9638"/>
      </w:tabs>
      <w:rPr>
        <w:rFonts w:asciiTheme="minorHAnsi" w:hAnsiTheme="minorHAnsi" w:cstheme="minorHAnsi"/>
        <w:sz w:val="20"/>
      </w:rPr>
    </w:pPr>
    <w:r w:rsidRPr="00B0775A">
      <w:rPr>
        <w:rStyle w:val="Nmerodepgina"/>
        <w:rFonts w:asciiTheme="minorHAnsi" w:hAnsiTheme="minorHAnsi" w:cstheme="minorHAnsi"/>
        <w:noProof/>
        <w:sz w:val="20"/>
      </w:rPr>
      <mc:AlternateContent>
        <mc:Choice Requires="wps">
          <w:drawing>
            <wp:anchor distT="0" distB="0" distL="0" distR="0" simplePos="0" relativeHeight="16" behindDoc="1" locked="0" layoutInCell="0" allowOverlap="1" wp14:anchorId="4EF82E10" wp14:editId="220BF009">
              <wp:simplePos x="0" y="0"/>
              <wp:positionH relativeFrom="column">
                <wp:posOffset>-34291</wp:posOffset>
              </wp:positionH>
              <wp:positionV relativeFrom="paragraph">
                <wp:posOffset>9525</wp:posOffset>
              </wp:positionV>
              <wp:extent cx="1800225" cy="457200"/>
              <wp:effectExtent l="0" t="0" r="9525" b="0"/>
              <wp:wrapNone/>
              <wp:docPr id="13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2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61F78" w:rsidRPr="00B0775A" w:rsidRDefault="00757AB0">
                          <w:pPr>
                            <w:pStyle w:val="Contenidodelmarco"/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r w:rsidRPr="00B0775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AN-PA05.01 –MI</w:t>
                          </w:r>
                          <w:r w:rsidRPr="00B0775A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461F78" w:rsidRPr="00B0775A" w:rsidRDefault="00757AB0">
                          <w:pPr>
                            <w:pStyle w:val="Contenidodelmarco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B0775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Rev.01Fecha: 20/02/2014</w:t>
                          </w: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Marco1" o:spid="_x0000_s1026" style="position:absolute;left:0;text-align:left;margin-left:-2.7pt;margin-top:.75pt;width:141.75pt;height:36pt;z-index:-5033164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" o:allowincell="f" stroked="f" strokeweight="0">
              <v:textbox>
                <w:txbxContent>
                  <w:p w:rsidR="00461F78" w:rsidRPr="00B0775A" w:rsidRDefault="00757AB0">
                    <w:pPr>
                      <w:pStyle w:val="Contenidodelmarco"/>
                      <w:rPr>
                        <w:rFonts w:asciiTheme="minorHAnsi" w:hAnsiTheme="minorHAnsi" w:cstheme="minorHAnsi"/>
                        <w:b/>
                        <w:color w:val="FF0000"/>
                        <w:sz w:val="18"/>
                        <w:szCs w:val="18"/>
                      </w:rPr>
                    </w:pPr>
                    <w:r w:rsidRPr="00B0775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AN-PA05.01 –MI</w:t>
                    </w:r>
                    <w:r w:rsidRPr="00B0775A">
                      <w:rPr>
                        <w:rFonts w:asciiTheme="minorHAnsi" w:hAnsiTheme="minorHAnsi" w:cstheme="minorHAnsi"/>
                        <w:b/>
                        <w:color w:val="FF0000"/>
                        <w:sz w:val="18"/>
                        <w:szCs w:val="18"/>
                      </w:rPr>
                      <w:t xml:space="preserve"> </w:t>
                    </w:r>
                  </w:p>
                  <w:p w:rsidR="00461F78" w:rsidRPr="00B0775A" w:rsidRDefault="00757AB0">
                    <w:pPr>
                      <w:pStyle w:val="Contenidodelmarco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B0775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Rev.01Fecha: 20/02/2014</w:t>
                    </w:r>
                  </w:p>
                </w:txbxContent>
              </v:textbox>
            </v:rect>
          </w:pict>
        </mc:Fallback>
      </mc:AlternateContent>
    </w:r>
    <w:r w:rsidRPr="00B0775A">
      <w:rPr>
        <w:rStyle w:val="Nmerodepgina"/>
        <w:rFonts w:asciiTheme="minorHAnsi" w:hAnsiTheme="minorHAnsi" w:cstheme="minorHAnsi"/>
        <w:sz w:val="20"/>
      </w:rPr>
      <w:tab/>
    </w:r>
    <w:r w:rsidR="00B0775A" w:rsidRPr="00B0775A">
      <w:rPr>
        <w:rStyle w:val="Nmerodepgina"/>
        <w:rFonts w:asciiTheme="minorHAnsi" w:hAnsiTheme="minorHAnsi" w:cstheme="minorHAnsi"/>
        <w:sz w:val="20"/>
      </w:rPr>
      <w:fldChar w:fldCharType="begin"/>
    </w:r>
    <w:r w:rsidR="00B0775A" w:rsidRPr="00B0775A">
      <w:rPr>
        <w:rStyle w:val="Nmerodepgina"/>
        <w:rFonts w:asciiTheme="minorHAnsi" w:hAnsiTheme="minorHAnsi" w:cstheme="minorHAnsi"/>
        <w:sz w:val="20"/>
      </w:rPr>
      <w:instrText>PAGE   \* MERGEFORMAT</w:instrText>
    </w:r>
    <w:r w:rsidR="00B0775A" w:rsidRPr="00B0775A">
      <w:rPr>
        <w:rStyle w:val="Nmerodepgina"/>
        <w:rFonts w:asciiTheme="minorHAnsi" w:hAnsiTheme="minorHAnsi" w:cstheme="minorHAnsi"/>
        <w:sz w:val="20"/>
      </w:rPr>
      <w:fldChar w:fldCharType="separate"/>
    </w:r>
    <w:r w:rsidR="00B0775A">
      <w:rPr>
        <w:rStyle w:val="Nmerodepgina"/>
        <w:rFonts w:asciiTheme="minorHAnsi" w:hAnsiTheme="minorHAnsi" w:cstheme="minorHAnsi"/>
        <w:noProof/>
        <w:sz w:val="20"/>
      </w:rPr>
      <w:t>1</w:t>
    </w:r>
    <w:r w:rsidR="00B0775A" w:rsidRPr="00B0775A">
      <w:rPr>
        <w:rStyle w:val="Nmerodepgina"/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B0" w:rsidRDefault="00757AB0">
      <w:r>
        <w:separator/>
      </w:r>
    </w:p>
  </w:footnote>
  <w:footnote w:type="continuationSeparator" w:id="0">
    <w:p w:rsidR="00757AB0" w:rsidRDefault="0075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5A" w:rsidRDefault="00B0775A" w:rsidP="00B0775A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3C5DF2" wp14:editId="24ECBB4C">
          <wp:simplePos x="0" y="0"/>
          <wp:positionH relativeFrom="column">
            <wp:posOffset>619760</wp:posOffset>
          </wp:positionH>
          <wp:positionV relativeFrom="paragraph">
            <wp:posOffset>-8890</wp:posOffset>
          </wp:positionV>
          <wp:extent cx="1097280" cy="548640"/>
          <wp:effectExtent l="0" t="0" r="7620" b="3810"/>
          <wp:wrapNone/>
          <wp:docPr id="21" name="Imagen 21" descr="rm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m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8DA16CC" wp14:editId="51A94ED3">
          <wp:simplePos x="0" y="0"/>
          <wp:positionH relativeFrom="column">
            <wp:posOffset>-561340</wp:posOffset>
          </wp:positionH>
          <wp:positionV relativeFrom="paragraph">
            <wp:posOffset>-24765</wp:posOffset>
          </wp:positionV>
          <wp:extent cx="962025" cy="2105025"/>
          <wp:effectExtent l="0" t="0" r="9525" b="9525"/>
          <wp:wrapNone/>
          <wp:docPr id="23" name="Imagen 23" descr="Cabecera 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abecera Late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41CFC3" wp14:editId="62CC673F">
          <wp:simplePos x="0" y="0"/>
          <wp:positionH relativeFrom="column">
            <wp:posOffset>2706370</wp:posOffset>
          </wp:positionH>
          <wp:positionV relativeFrom="paragraph">
            <wp:posOffset>-24765</wp:posOffset>
          </wp:positionV>
          <wp:extent cx="604520" cy="564515"/>
          <wp:effectExtent l="0" t="0" r="5080" b="6985"/>
          <wp:wrapNone/>
          <wp:docPr id="22" name="Imagen 22" descr="logoci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cif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Centro Integrado</w:t>
    </w:r>
  </w:p>
  <w:p w:rsidR="00B0775A" w:rsidRDefault="00B0775A" w:rsidP="00B0775A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</w:t>
    </w:r>
  </w:p>
  <w:p w:rsidR="00B0775A" w:rsidRDefault="00B0775A" w:rsidP="00B0775A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Formación Profesional</w:t>
    </w:r>
  </w:p>
  <w:p w:rsidR="00B0775A" w:rsidRPr="00704727" w:rsidRDefault="00B0775A" w:rsidP="00B0775A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smallCaps/>
        <w:color w:val="000000"/>
        <w:sz w:val="48"/>
        <w:szCs w:val="48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 Lorca</w:t>
    </w:r>
  </w:p>
  <w:p w:rsidR="00461F78" w:rsidRDefault="00461F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C3A"/>
    <w:multiLevelType w:val="multilevel"/>
    <w:tmpl w:val="0DE452AE"/>
    <w:lvl w:ilvl="0">
      <w:start w:val="1"/>
      <w:numFmt w:val="decimal"/>
      <w:pStyle w:val="Ttulo1"/>
      <w:lvlText w:val="%1"/>
      <w:lvlJc w:val="left"/>
      <w:pPr>
        <w:tabs>
          <w:tab w:val="num" w:pos="57"/>
        </w:tabs>
        <w:ind w:left="57" w:hanging="57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3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7"/>
        </w:tabs>
        <w:ind w:left="737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B35138"/>
    <w:multiLevelType w:val="multilevel"/>
    <w:tmpl w:val="1CCC23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5278004C"/>
    <w:multiLevelType w:val="multilevel"/>
    <w:tmpl w:val="2C680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78"/>
    <w:rsid w:val="00461F78"/>
    <w:rsid w:val="005B5251"/>
    <w:rsid w:val="00757AB0"/>
    <w:rsid w:val="00B0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7A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4725A"/>
    <w:pPr>
      <w:keepNext/>
      <w:numPr>
        <w:numId w:val="1"/>
      </w:numPr>
      <w:shd w:val="clear" w:color="auto" w:fill="CCCCCC"/>
      <w:spacing w:before="240" w:after="60"/>
      <w:outlineLvl w:val="0"/>
    </w:pPr>
    <w:rPr>
      <w:rFonts w:cs="Arial"/>
      <w:b/>
      <w:bCs/>
      <w:kern w:val="2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24725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394A4D"/>
    <w:pPr>
      <w:keepNext/>
      <w:spacing w:before="240" w:after="60"/>
      <w:outlineLvl w:val="2"/>
    </w:pPr>
    <w:rPr>
      <w:rFonts w:cs="Arial"/>
      <w:b/>
      <w:bCs/>
      <w:i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63713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637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637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F728AA"/>
    <w:rPr>
      <w:rFonts w:ascii="Arial" w:hAnsi="Arial" w:cs="Times New Roman"/>
      <w:sz w:val="24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205931"/>
    <w:rPr>
      <w:rFonts w:ascii="Arial" w:hAnsi="Arial"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BD5E1E"/>
    <w:rPr>
      <w:rFonts w:cs="Times New Roman"/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637136"/>
    <w:rPr>
      <w:rFonts w:ascii="Arial" w:hAnsi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637136"/>
    <w:rPr>
      <w:rFonts w:ascii="Arial" w:hAnsi="Arial"/>
      <w:sz w:val="24"/>
      <w:szCs w:val="24"/>
    </w:rPr>
  </w:style>
  <w:style w:type="character" w:styleId="Nmerodepgina">
    <w:name w:val="page number"/>
    <w:basedOn w:val="Fuentedeprrafopredeter"/>
    <w:uiPriority w:val="99"/>
    <w:qFormat/>
    <w:rsid w:val="00BD5E1E"/>
    <w:rPr>
      <w:rFonts w:cs="Times New Roman"/>
    </w:rPr>
  </w:style>
  <w:style w:type="character" w:customStyle="1" w:styleId="CarCar2">
    <w:name w:val="Car Car2"/>
    <w:basedOn w:val="Fuentedeprrafopredeter"/>
    <w:uiPriority w:val="99"/>
    <w:qFormat/>
    <w:rsid w:val="005B09EF"/>
    <w:rPr>
      <w:rFonts w:cs="Times New Roman"/>
      <w:sz w:val="24"/>
      <w:szCs w:val="24"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locked/>
    <w:rsid w:val="006D7C4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BD5E1E"/>
    <w:rPr>
      <w:sz w:val="22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FA37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A375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BD5E1E"/>
    <w:pPr>
      <w:spacing w:beforeAutospacing="1" w:afterAutospacing="1"/>
    </w:pPr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qFormat/>
    <w:rsid w:val="00BD5E1E"/>
    <w:rPr>
      <w:sz w:val="20"/>
    </w:rPr>
  </w:style>
  <w:style w:type="paragraph" w:styleId="TDC1">
    <w:name w:val="toc 1"/>
    <w:basedOn w:val="Normal"/>
    <w:next w:val="Normal"/>
    <w:autoRedefine/>
    <w:uiPriority w:val="99"/>
    <w:semiHidden/>
    <w:rsid w:val="00957F38"/>
    <w:pPr>
      <w:tabs>
        <w:tab w:val="left" w:pos="1701"/>
      </w:tabs>
      <w:spacing w:before="60"/>
      <w:jc w:val="left"/>
    </w:pPr>
    <w:rPr>
      <w:rFonts w:ascii="Century Gothic" w:hAnsi="Century Gothic"/>
      <w:b/>
      <w:sz w:val="16"/>
      <w:szCs w:val="20"/>
    </w:rPr>
  </w:style>
  <w:style w:type="paragraph" w:styleId="Textodeglobo">
    <w:name w:val="Balloon Text"/>
    <w:basedOn w:val="Normal"/>
    <w:link w:val="TextodegloboCar"/>
    <w:uiPriority w:val="99"/>
    <w:qFormat/>
    <w:rsid w:val="006D7C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69190A"/>
    <w:pPr>
      <w:ind w:left="720"/>
      <w:contextualSpacing/>
      <w:jc w:val="left"/>
    </w:pPr>
    <w:rPr>
      <w:rFonts w:ascii="Times New Roman" w:hAnsi="Times New Roma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99"/>
    <w:rsid w:val="00FA37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7A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4725A"/>
    <w:pPr>
      <w:keepNext/>
      <w:numPr>
        <w:numId w:val="1"/>
      </w:numPr>
      <w:shd w:val="clear" w:color="auto" w:fill="CCCCCC"/>
      <w:spacing w:before="240" w:after="60"/>
      <w:outlineLvl w:val="0"/>
    </w:pPr>
    <w:rPr>
      <w:rFonts w:cs="Arial"/>
      <w:b/>
      <w:bCs/>
      <w:kern w:val="2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24725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394A4D"/>
    <w:pPr>
      <w:keepNext/>
      <w:spacing w:before="240" w:after="60"/>
      <w:outlineLvl w:val="2"/>
    </w:pPr>
    <w:rPr>
      <w:rFonts w:cs="Arial"/>
      <w:b/>
      <w:bCs/>
      <w:i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63713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637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637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F728AA"/>
    <w:rPr>
      <w:rFonts w:ascii="Arial" w:hAnsi="Arial" w:cs="Times New Roman"/>
      <w:sz w:val="24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205931"/>
    <w:rPr>
      <w:rFonts w:ascii="Arial" w:hAnsi="Arial"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BD5E1E"/>
    <w:rPr>
      <w:rFonts w:cs="Times New Roman"/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637136"/>
    <w:rPr>
      <w:rFonts w:ascii="Arial" w:hAnsi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637136"/>
    <w:rPr>
      <w:rFonts w:ascii="Arial" w:hAnsi="Arial"/>
      <w:sz w:val="24"/>
      <w:szCs w:val="24"/>
    </w:rPr>
  </w:style>
  <w:style w:type="character" w:styleId="Nmerodepgina">
    <w:name w:val="page number"/>
    <w:basedOn w:val="Fuentedeprrafopredeter"/>
    <w:uiPriority w:val="99"/>
    <w:qFormat/>
    <w:rsid w:val="00BD5E1E"/>
    <w:rPr>
      <w:rFonts w:cs="Times New Roman"/>
    </w:rPr>
  </w:style>
  <w:style w:type="character" w:customStyle="1" w:styleId="CarCar2">
    <w:name w:val="Car Car2"/>
    <w:basedOn w:val="Fuentedeprrafopredeter"/>
    <w:uiPriority w:val="99"/>
    <w:qFormat/>
    <w:rsid w:val="005B09EF"/>
    <w:rPr>
      <w:rFonts w:cs="Times New Roman"/>
      <w:sz w:val="24"/>
      <w:szCs w:val="24"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locked/>
    <w:rsid w:val="006D7C4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BD5E1E"/>
    <w:rPr>
      <w:sz w:val="22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FA37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A375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BD5E1E"/>
    <w:pPr>
      <w:spacing w:beforeAutospacing="1" w:afterAutospacing="1"/>
    </w:pPr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qFormat/>
    <w:rsid w:val="00BD5E1E"/>
    <w:rPr>
      <w:sz w:val="20"/>
    </w:rPr>
  </w:style>
  <w:style w:type="paragraph" w:styleId="TDC1">
    <w:name w:val="toc 1"/>
    <w:basedOn w:val="Normal"/>
    <w:next w:val="Normal"/>
    <w:autoRedefine/>
    <w:uiPriority w:val="99"/>
    <w:semiHidden/>
    <w:rsid w:val="00957F38"/>
    <w:pPr>
      <w:tabs>
        <w:tab w:val="left" w:pos="1701"/>
      </w:tabs>
      <w:spacing w:before="60"/>
      <w:jc w:val="left"/>
    </w:pPr>
    <w:rPr>
      <w:rFonts w:ascii="Century Gothic" w:hAnsi="Century Gothic"/>
      <w:b/>
      <w:sz w:val="16"/>
      <w:szCs w:val="20"/>
    </w:rPr>
  </w:style>
  <w:style w:type="paragraph" w:styleId="Textodeglobo">
    <w:name w:val="Balloon Text"/>
    <w:basedOn w:val="Normal"/>
    <w:link w:val="TextodegloboCar"/>
    <w:uiPriority w:val="99"/>
    <w:qFormat/>
    <w:rsid w:val="006D7C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69190A"/>
    <w:pPr>
      <w:ind w:left="720"/>
      <w:contextualSpacing/>
      <w:jc w:val="left"/>
    </w:pPr>
    <w:rPr>
      <w:rFonts w:ascii="Times New Roman" w:hAnsi="Times New Roma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99"/>
    <w:rsid w:val="00FA37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as.es/insht/legislation/RD/inc1942.htm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tas.es/insht/ntp/ntp_368.htm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codificación de documentos seguirá las siguientes pautas:</vt:lpstr>
    </vt:vector>
  </TitlesOfParts>
  <Company>xx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codificación de documentos seguirá las siguientes pautas:</dc:title>
  <dc:creator>Jefatura1</dc:creator>
  <cp:lastModifiedBy>GESTION</cp:lastModifiedBy>
  <cp:revision>3</cp:revision>
  <cp:lastPrinted>2011-02-02T16:22:00Z</cp:lastPrinted>
  <dcterms:created xsi:type="dcterms:W3CDTF">2023-12-20T10:59:00Z</dcterms:created>
  <dcterms:modified xsi:type="dcterms:W3CDTF">2023-12-20T11:00:00Z</dcterms:modified>
  <dc:language>es-ES</dc:language>
</cp:coreProperties>
</file>